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6" w:rsidRDefault="00C7562D">
      <w:hyperlink r:id="rId5" w:history="1">
        <w:r w:rsidRPr="00775BC2">
          <w:rPr>
            <w:rStyle w:val="Hyperlink"/>
          </w:rPr>
          <w:t>https://werbas-ag.com/silverdat3/</w:t>
        </w:r>
      </w:hyperlink>
    </w:p>
    <w:p w:rsidR="00C7562D" w:rsidRDefault="00C7562D"/>
    <w:sectPr w:rsidR="00C75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2D"/>
    <w:rsid w:val="00C02C56"/>
    <w:rsid w:val="00C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rbas-ag.com/silverdat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Automobil Treuhand GmbH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Ralf</dc:creator>
  <cp:lastModifiedBy>Krause, Ralf</cp:lastModifiedBy>
  <cp:revision>1</cp:revision>
  <dcterms:created xsi:type="dcterms:W3CDTF">2017-10-26T21:04:00Z</dcterms:created>
  <dcterms:modified xsi:type="dcterms:W3CDTF">2017-10-26T21:06:00Z</dcterms:modified>
</cp:coreProperties>
</file>